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60" w:rsidRDefault="00D62560" w:rsidP="00D6256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Протокол № 3</w:t>
      </w:r>
    </w:p>
    <w:p w:rsidR="00D62560" w:rsidRDefault="00D62560" w:rsidP="00D62560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«03</w:t>
      </w:r>
      <w:r>
        <w:rPr>
          <w:rFonts w:ascii="Times New Roman" w:hAnsi="Times New Roman" w:cs="Times New Roman"/>
          <w:sz w:val="28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lang w:val="uk-UA"/>
        </w:rPr>
        <w:t>січ</w:t>
      </w:r>
      <w:r>
        <w:rPr>
          <w:rFonts w:ascii="Times New Roman" w:hAnsi="Times New Roman" w:cs="Times New Roman"/>
          <w:sz w:val="28"/>
          <w:lang w:val="uk-UA"/>
        </w:rPr>
        <w:t>ня</w:t>
      </w:r>
      <w:r>
        <w:rPr>
          <w:rFonts w:ascii="Times New Roman" w:hAnsi="Times New Roman" w:cs="Times New Roman"/>
          <w:sz w:val="28"/>
          <w:lang w:val="uk-UA"/>
        </w:rPr>
        <w:t xml:space="preserve">  2020</w:t>
      </w:r>
      <w:r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D62560" w:rsidRDefault="00D62560" w:rsidP="00D62560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місце проведення: кабінет біології</w:t>
      </w:r>
    </w:p>
    <w:p w:rsidR="00D62560" w:rsidRDefault="00D62560" w:rsidP="00D62560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D62560" w:rsidRDefault="00D62560" w:rsidP="00D6256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Присутні: 31 класний керівник, ПП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Крижанська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Н.С., </w:t>
      </w:r>
    </w:p>
    <w:p w:rsidR="00D62560" w:rsidRDefault="00D62560" w:rsidP="00D6256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Відсутні -</w:t>
      </w:r>
    </w:p>
    <w:p w:rsidR="00D62560" w:rsidRDefault="00D62560" w:rsidP="00D6256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Запрошені -</w:t>
      </w:r>
    </w:p>
    <w:p w:rsidR="00D62560" w:rsidRDefault="00D62560" w:rsidP="00D6256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lang w:val="uk-UA"/>
        </w:rPr>
      </w:pPr>
    </w:p>
    <w:p w:rsidR="00D62560" w:rsidRPr="00115DFC" w:rsidRDefault="00D62560" w:rsidP="00D6256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lang w:val="uk-UA"/>
        </w:rPr>
      </w:pPr>
      <w:r w:rsidRPr="00115DFC">
        <w:rPr>
          <w:rFonts w:ascii="Times New Roman" w:hAnsi="Times New Roman" w:cs="Times New Roman"/>
          <w:b/>
          <w:sz w:val="28"/>
          <w:lang w:val="uk-UA"/>
        </w:rPr>
        <w:t>На порядку денному:</w:t>
      </w:r>
    </w:p>
    <w:p w:rsidR="00D62560" w:rsidRDefault="00D62560" w:rsidP="00D62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засідання: «</w:t>
      </w:r>
      <w:r w:rsidRPr="00195151">
        <w:rPr>
          <w:rFonts w:ascii="Times New Roman" w:hAnsi="Times New Roman" w:cs="Times New Roman"/>
          <w:b/>
          <w:sz w:val="28"/>
          <w:szCs w:val="28"/>
          <w:lang w:val="uk-UA"/>
        </w:rPr>
        <w:t>Формування ціннісних ставлень до праці та до мистецтва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62560" w:rsidRPr="00195151" w:rsidRDefault="00D62560" w:rsidP="00D625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5151">
        <w:rPr>
          <w:rFonts w:ascii="Times New Roman" w:hAnsi="Times New Roman" w:cs="Times New Roman"/>
          <w:sz w:val="28"/>
          <w:szCs w:val="28"/>
          <w:lang w:val="uk-UA"/>
        </w:rPr>
        <w:t>Теоретичний аспект формування ціннісних ставлень до праці та до мистецтва.</w:t>
      </w:r>
    </w:p>
    <w:p w:rsidR="00D62560" w:rsidRPr="00195151" w:rsidRDefault="00D62560" w:rsidP="00D62560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195151">
        <w:rPr>
          <w:rFonts w:ascii="Times New Roman" w:hAnsi="Times New Roman" w:cs="Times New Roman"/>
          <w:i/>
          <w:sz w:val="24"/>
          <w:szCs w:val="28"/>
          <w:lang w:val="uk-UA"/>
        </w:rPr>
        <w:t xml:space="preserve">ПП </w:t>
      </w:r>
      <w:proofErr w:type="spellStart"/>
      <w:r w:rsidRPr="00195151">
        <w:rPr>
          <w:rFonts w:ascii="Times New Roman" w:hAnsi="Times New Roman" w:cs="Times New Roman"/>
          <w:i/>
          <w:sz w:val="24"/>
          <w:szCs w:val="28"/>
          <w:lang w:val="uk-UA"/>
        </w:rPr>
        <w:t>Крижанська</w:t>
      </w:r>
      <w:proofErr w:type="spellEnd"/>
      <w:r w:rsidRPr="00195151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Н.С.</w:t>
      </w:r>
    </w:p>
    <w:p w:rsidR="00D62560" w:rsidRPr="00195151" w:rsidRDefault="00D62560" w:rsidP="00D625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5151">
        <w:rPr>
          <w:rFonts w:ascii="Times New Roman" w:hAnsi="Times New Roman" w:cs="Times New Roman"/>
          <w:sz w:val="28"/>
          <w:szCs w:val="28"/>
          <w:lang w:val="uk-UA"/>
        </w:rPr>
        <w:t>Формування ціннісних орієнтацій учнів до праці та до мистецтва різних вікових груп. Обмін досвідом.</w:t>
      </w:r>
    </w:p>
    <w:p w:rsidR="00D62560" w:rsidRDefault="00D62560" w:rsidP="00D62560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195151">
        <w:rPr>
          <w:rFonts w:ascii="Times New Roman" w:hAnsi="Times New Roman" w:cs="Times New Roman"/>
          <w:i/>
          <w:sz w:val="24"/>
          <w:szCs w:val="28"/>
          <w:lang w:val="uk-UA"/>
        </w:rPr>
        <w:t>Класні керівники.</w:t>
      </w:r>
    </w:p>
    <w:p w:rsidR="00D62560" w:rsidRPr="00D62560" w:rsidRDefault="00D62560" w:rsidP="00D625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560">
        <w:rPr>
          <w:rFonts w:ascii="Times New Roman" w:hAnsi="Times New Roman" w:cs="Times New Roman"/>
          <w:sz w:val="28"/>
          <w:szCs w:val="28"/>
          <w:lang w:val="uk-UA"/>
        </w:rPr>
        <w:t>Планування роботи в другому семестрі. На що варто звернути увагу.</w:t>
      </w:r>
    </w:p>
    <w:p w:rsidR="00D62560" w:rsidRPr="00207804" w:rsidRDefault="00D62560" w:rsidP="00207804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ЗДВР Лесько Р.В.</w:t>
      </w:r>
      <w:bookmarkStart w:id="0" w:name="_GoBack"/>
      <w:bookmarkEnd w:id="0"/>
    </w:p>
    <w:p w:rsidR="00D62560" w:rsidRPr="007C7AC6" w:rsidRDefault="00D62560" w:rsidP="00D6256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C7AC6">
        <w:rPr>
          <w:rFonts w:ascii="Times New Roman" w:hAnsi="Times New Roman" w:cs="Times New Roman"/>
          <w:b/>
          <w:sz w:val="28"/>
          <w:lang w:val="uk-UA"/>
        </w:rPr>
        <w:t>Хід засідання</w:t>
      </w:r>
    </w:p>
    <w:p w:rsidR="003148EA" w:rsidRDefault="00D62560" w:rsidP="00AA0751">
      <w:pPr>
        <w:spacing w:after="0"/>
        <w:ind w:firstLine="720"/>
        <w:rPr>
          <w:rFonts w:ascii="Times New Roman" w:hAnsi="Times New Roman" w:cs="Times New Roman"/>
          <w:sz w:val="28"/>
          <w:lang w:val="uk-UA"/>
        </w:rPr>
      </w:pPr>
      <w:r w:rsidRPr="003E25AC">
        <w:rPr>
          <w:rFonts w:ascii="Times New Roman" w:hAnsi="Times New Roman" w:cs="Times New Roman"/>
          <w:b/>
          <w:sz w:val="28"/>
          <w:lang w:val="uk-UA"/>
        </w:rPr>
        <w:t>Виступили:</w:t>
      </w:r>
      <w:r w:rsidR="00733DD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33DDF" w:rsidRPr="00733DDF">
        <w:rPr>
          <w:rFonts w:ascii="Times New Roman" w:hAnsi="Times New Roman" w:cs="Times New Roman"/>
          <w:sz w:val="28"/>
          <w:lang w:val="uk-UA"/>
        </w:rPr>
        <w:t>Заступник директора школи з виховної роботи Лесько Р.В. проаналізувала теоретичний аспект ціннісних ставлень до праці та до мистецтва. Зокрема вона</w:t>
      </w:r>
      <w:r w:rsidR="00733DDF">
        <w:rPr>
          <w:rFonts w:ascii="Times New Roman" w:hAnsi="Times New Roman" w:cs="Times New Roman"/>
          <w:sz w:val="28"/>
          <w:lang w:val="uk-UA"/>
        </w:rPr>
        <w:t xml:space="preserve"> звернула увагу на моделі випускника початкової, основної та старшої ланки школи, на критерії, за якими варто оцінити свою роботу.</w:t>
      </w:r>
    </w:p>
    <w:p w:rsidR="00733DDF" w:rsidRDefault="00733DDF" w:rsidP="00AA0751">
      <w:pPr>
        <w:spacing w:after="0"/>
        <w:ind w:firstLine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Крім цього спільно з педагогами було проговорено аспект навчальної праці учнів в народній педагогіці, зокрема на прикладі творів </w:t>
      </w:r>
      <w:r w:rsidR="006E03EC">
        <w:rPr>
          <w:rFonts w:ascii="Times New Roman" w:hAnsi="Times New Roman" w:cs="Times New Roman"/>
          <w:sz w:val="28"/>
          <w:lang w:val="uk-UA"/>
        </w:rPr>
        <w:t xml:space="preserve">В. Сухомлинського, І. Франка, а також формування ціннісного ставлення до мистецтва засобами художніх творів, зокрема. </w:t>
      </w:r>
    </w:p>
    <w:p w:rsidR="006E03EC" w:rsidRPr="006E03EC" w:rsidRDefault="006E03EC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Хто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в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першій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чвертині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життя</w:t>
      </w:r>
      <w:proofErr w:type="spellEnd"/>
    </w:p>
    <w:p w:rsidR="006E03EC" w:rsidRPr="006E03EC" w:rsidRDefault="006E03EC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Знання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не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здобув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,</w:t>
      </w:r>
    </w:p>
    <w:p w:rsidR="006E03EC" w:rsidRPr="006E03EC" w:rsidRDefault="006E03EC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А в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другій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чвертині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життя</w:t>
      </w:r>
      <w:proofErr w:type="spellEnd"/>
    </w:p>
    <w:p w:rsidR="006E03EC" w:rsidRPr="006E03EC" w:rsidRDefault="006E03EC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Добра не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здобув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,</w:t>
      </w:r>
    </w:p>
    <w:p w:rsidR="006E03EC" w:rsidRPr="006E03EC" w:rsidRDefault="006E03EC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А в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третій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чвертині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життя</w:t>
      </w:r>
      <w:proofErr w:type="spellEnd"/>
    </w:p>
    <w:p w:rsidR="006E03EC" w:rsidRPr="006E03EC" w:rsidRDefault="006E03EC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Хто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чесним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не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був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,</w:t>
      </w:r>
    </w:p>
    <w:p w:rsidR="006E03EC" w:rsidRPr="006E03EC" w:rsidRDefault="006E03EC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Той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скаже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в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четвертій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: "Бодай би</w:t>
      </w:r>
    </w:p>
    <w:p w:rsidR="006E03EC" w:rsidRDefault="006E03EC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Я в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світі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й не </w:t>
      </w:r>
      <w:proofErr w:type="spellStart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був</w:t>
      </w:r>
      <w:proofErr w:type="spellEnd"/>
      <w:r w:rsidRPr="006E03E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".</w:t>
      </w:r>
    </w:p>
    <w:p w:rsidR="00207804" w:rsidRDefault="00207804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207804" w:rsidRPr="00207804" w:rsidRDefault="00207804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proofErr w:type="spellStart"/>
      <w:r w:rsidRPr="0020780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Ухвалили</w:t>
      </w:r>
      <w:proofErr w:type="spellEnd"/>
      <w:r w:rsidRPr="0020780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: </w:t>
      </w:r>
    </w:p>
    <w:p w:rsidR="00207804" w:rsidRDefault="00207804" w:rsidP="00207804">
      <w:pPr>
        <w:pStyle w:val="a3"/>
        <w:numPr>
          <w:ilvl w:val="0"/>
          <w:numId w:val="8"/>
        </w:numPr>
        <w:spacing w:after="0" w:line="240" w:lineRule="atLeast"/>
        <w:ind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Отриману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прийняти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уваги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207804" w:rsidRDefault="00207804" w:rsidP="00207804">
      <w:pPr>
        <w:pStyle w:val="a3"/>
        <w:numPr>
          <w:ilvl w:val="0"/>
          <w:numId w:val="8"/>
        </w:numPr>
        <w:spacing w:after="0" w:line="240" w:lineRule="atLeast"/>
        <w:ind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lastRenderedPageBreak/>
        <w:t xml:space="preserve">Внести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корективи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виховної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 ІІ семестр,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ціннісних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ставлень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207804" w:rsidRDefault="00207804" w:rsidP="00207804">
      <w:pPr>
        <w:pStyle w:val="a3"/>
        <w:spacing w:after="0" w:line="240" w:lineRule="atLeast"/>
        <w:ind w:left="644"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207804" w:rsidRDefault="00207804" w:rsidP="00207804">
      <w:pPr>
        <w:pStyle w:val="a3"/>
        <w:spacing w:after="0" w:line="240" w:lineRule="atLeast"/>
        <w:ind w:left="644"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З другого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класні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керівники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обмінялися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досвідом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проведених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спланованих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, форм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ціннісних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ставлень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різних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вікових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категорій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207804" w:rsidRDefault="00207804" w:rsidP="00207804">
      <w:pPr>
        <w:pStyle w:val="a3"/>
        <w:spacing w:after="0" w:line="240" w:lineRule="atLeast"/>
        <w:ind w:left="644"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207804" w:rsidRPr="00207804" w:rsidRDefault="00207804" w:rsidP="00207804">
      <w:pPr>
        <w:pStyle w:val="a3"/>
        <w:spacing w:after="0" w:line="240" w:lineRule="atLeast"/>
        <w:ind w:left="644" w:right="851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proofErr w:type="spellStart"/>
      <w:r w:rsidRPr="0020780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Ухвалили</w:t>
      </w:r>
      <w:proofErr w:type="spellEnd"/>
      <w:r w:rsidRPr="0020780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:</w:t>
      </w:r>
    </w:p>
    <w:p w:rsidR="00207804" w:rsidRDefault="00207804" w:rsidP="00207804">
      <w:pPr>
        <w:pStyle w:val="a3"/>
        <w:numPr>
          <w:ilvl w:val="0"/>
          <w:numId w:val="9"/>
        </w:numPr>
        <w:spacing w:after="0" w:line="240" w:lineRule="atLeast"/>
        <w:ind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Подовжувати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реалізацію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учнівської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 2008 – 2020 роки,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зокрема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питаннях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ціннісних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ставлень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та до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мистецтва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207804" w:rsidRDefault="00207804" w:rsidP="00207804">
      <w:pPr>
        <w:pStyle w:val="a3"/>
        <w:spacing w:after="0" w:line="240" w:lineRule="atLeast"/>
        <w:ind w:left="1004"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207804" w:rsidRDefault="00207804" w:rsidP="00207804">
      <w:pPr>
        <w:pStyle w:val="a3"/>
        <w:spacing w:after="0" w:line="240" w:lineRule="atLeast"/>
        <w:ind w:left="1004"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207804" w:rsidRPr="00207804" w:rsidRDefault="00207804" w:rsidP="00207804">
      <w:pPr>
        <w:spacing w:after="0" w:line="240" w:lineRule="atLeast"/>
        <w:ind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proofErr w:type="spellStart"/>
      <w:r w:rsidRPr="002078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Секретар</w:t>
      </w:r>
      <w:proofErr w:type="spellEnd"/>
      <w:r w:rsidRPr="002078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МО </w:t>
      </w:r>
      <w:proofErr w:type="spellStart"/>
      <w:r w:rsidRPr="002078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класних</w:t>
      </w:r>
      <w:proofErr w:type="spellEnd"/>
      <w:r w:rsidRPr="002078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2078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керівників</w:t>
      </w:r>
      <w:proofErr w:type="spellEnd"/>
      <w:r w:rsidRPr="002078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           </w:t>
      </w:r>
      <w:r w:rsidRPr="002078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            Р. Лесько</w:t>
      </w:r>
    </w:p>
    <w:p w:rsidR="006E03EC" w:rsidRPr="006E03EC" w:rsidRDefault="006E03EC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6E03EC" w:rsidRPr="006E03EC" w:rsidRDefault="006E03EC" w:rsidP="006E03EC">
      <w:pPr>
        <w:spacing w:after="0" w:line="240" w:lineRule="atLeast"/>
        <w:ind w:left="284" w:right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03EC" w:rsidRPr="006E03EC" w:rsidRDefault="006E03EC" w:rsidP="00D62560">
      <w:pPr>
        <w:rPr>
          <w:lang w:val="ru-RU"/>
        </w:rPr>
      </w:pPr>
    </w:p>
    <w:sectPr w:rsidR="006E03EC" w:rsidRPr="006E03EC" w:rsidSect="00D6256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54C"/>
    <w:multiLevelType w:val="hybridMultilevel"/>
    <w:tmpl w:val="43EC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CF3"/>
    <w:multiLevelType w:val="hybridMultilevel"/>
    <w:tmpl w:val="9E824CB8"/>
    <w:lvl w:ilvl="0" w:tplc="BF2C7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E1EAA"/>
    <w:multiLevelType w:val="hybridMultilevel"/>
    <w:tmpl w:val="BA38A580"/>
    <w:lvl w:ilvl="0" w:tplc="BC7C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E3EE9"/>
    <w:multiLevelType w:val="hybridMultilevel"/>
    <w:tmpl w:val="DAC67B22"/>
    <w:lvl w:ilvl="0" w:tplc="18C25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A493D"/>
    <w:multiLevelType w:val="hybridMultilevel"/>
    <w:tmpl w:val="56DA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3CEB"/>
    <w:multiLevelType w:val="hybridMultilevel"/>
    <w:tmpl w:val="CE4848F0"/>
    <w:lvl w:ilvl="0" w:tplc="420A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132F6"/>
    <w:multiLevelType w:val="hybridMultilevel"/>
    <w:tmpl w:val="8654AA26"/>
    <w:lvl w:ilvl="0" w:tplc="891A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631134"/>
    <w:multiLevelType w:val="hybridMultilevel"/>
    <w:tmpl w:val="93440874"/>
    <w:lvl w:ilvl="0" w:tplc="469E8D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C74532D"/>
    <w:multiLevelType w:val="hybridMultilevel"/>
    <w:tmpl w:val="6270DFDE"/>
    <w:lvl w:ilvl="0" w:tplc="A4221E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58"/>
    <w:rsid w:val="00207804"/>
    <w:rsid w:val="003148EA"/>
    <w:rsid w:val="006E03EC"/>
    <w:rsid w:val="00733DDF"/>
    <w:rsid w:val="00AA0751"/>
    <w:rsid w:val="00D62560"/>
    <w:rsid w:val="00E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B728"/>
  <w15:chartTrackingRefBased/>
  <w15:docId w15:val="{6A5FAADA-FC6B-43AB-8604-252E064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3</cp:revision>
  <dcterms:created xsi:type="dcterms:W3CDTF">2020-01-02T09:29:00Z</dcterms:created>
  <dcterms:modified xsi:type="dcterms:W3CDTF">2020-01-02T10:58:00Z</dcterms:modified>
</cp:coreProperties>
</file>